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8E" w:rsidRPr="00EE2450" w:rsidRDefault="0054588E" w:rsidP="00EE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bookmarkStart w:id="0" w:name="_GoBack"/>
      <w:r w:rsidRPr="00EE2450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Information about the authors</w:t>
      </w:r>
    </w:p>
    <w:bookmarkEnd w:id="0"/>
    <w:p w:rsidR="0054588E" w:rsidRDefault="0054588E" w:rsidP="00545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:rsidR="00EE2450" w:rsidRPr="00F26BC2" w:rsidRDefault="00EE2450" w:rsidP="00EE2450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Vakhnina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Larisa (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)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Kostyantynivna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Sciences, head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researchers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, member of the presidium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folklore commission at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International Committee of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whistles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Volkovicher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Tetyana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Mykhaylivna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is a graduate student in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54588E" w:rsidRPr="0054588E" w:rsidRDefault="0054588E" w:rsidP="00545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EE2450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Humenyuk</w:t>
      </w:r>
      <w:proofErr w:type="spellEnd"/>
      <w:r w:rsidRPr="00EE2450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r w:rsidR="00EE2450" w:rsidRPr="00EE2450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Viktor </w:t>
      </w:r>
      <w:proofErr w:type="spellStart"/>
      <w:r w:rsidR="00EE2450" w:rsidRPr="00EE2450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Ivanovich</w:t>
      </w:r>
      <w:proofErr w:type="spellEnd"/>
      <w:r w:rsidR="00EE2450" w:rsidRPr="0054588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54588E">
        <w:rPr>
          <w:rFonts w:ascii="Times New Roman" w:eastAsia="Times New Roman" w:hAnsi="Times New Roman" w:cs="Times New Roman"/>
          <w:sz w:val="28"/>
          <w:szCs w:val="28"/>
          <w:lang w:val="en"/>
        </w:rPr>
        <w:t>– doctor of philological sciences,</w:t>
      </w:r>
      <w:r w:rsidR="00EE245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54588E">
        <w:rPr>
          <w:rFonts w:ascii="Times New Roman" w:eastAsia="Times New Roman" w:hAnsi="Times New Roman" w:cs="Times New Roman"/>
          <w:sz w:val="28"/>
          <w:szCs w:val="28"/>
          <w:lang w:val="en"/>
        </w:rPr>
        <w:t>professor, member of the National Union of Writers of Ukraine</w:t>
      </w:r>
      <w:r w:rsidR="00EE245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(Ukraine)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Humenyuk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Olga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Mykolayivna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professor,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Ivannikova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Lyudmila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Volodymyrivna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Art. of science employee of the department of Ukrainian 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nd foreign 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Karatsuba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Yuriyivna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professor,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Art. of science employee of the department of Ukrainian and foreign folkloristics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F26BC2" w:rsidRDefault="0054588E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Kimakovich</w:t>
      </w:r>
      <w:proofErr w:type="spellEnd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Ihorivna</w:t>
      </w:r>
      <w:proofErr w:type="spellEnd"/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</w:t>
      </w:r>
      <w:r w:rsidR="00EE2450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candidate. </w:t>
      </w:r>
      <w:proofErr w:type="spellStart"/>
      <w:r w:rsidR="00EE2450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="00EE2450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professor,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Art. of science employee of the department of Ukrainian and foreign folkloristics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Koval-Fuchilo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andidate.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ct. of science an employee of the department of fo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Kozar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Lidia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Petrovna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singing-</w:t>
      </w:r>
    </w:p>
    <w:p w:rsidR="0054588E" w:rsidRPr="0054588E" w:rsidRDefault="00EE2450" w:rsidP="00EE2450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Ukrainian and foreign folkl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54588E" w:rsidRPr="0054588E" w:rsidRDefault="0054588E" w:rsidP="0054588E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Korbych</w:t>
      </w:r>
      <w:proofErr w:type="spellEnd"/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Halyna</w:t>
      </w:r>
      <w:proofErr w:type="spellEnd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– PhD, professor, University of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site named after A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>dam Mickiewicz (Poznan, Poland)</w:t>
      </w:r>
    </w:p>
    <w:p w:rsidR="0054588E" w:rsidRPr="0054588E" w:rsidRDefault="0054588E" w:rsidP="0054588E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Kuzmenko</w:t>
      </w:r>
      <w:proofErr w:type="spellEnd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Myroslavivna</w:t>
      </w:r>
      <w:proofErr w:type="spellEnd"/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andidate of philology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Sciences, senior researche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 of the Department of Folklore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Institute of Folklore of the National Academy of Sciences of Ukraine, secretary of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folklore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Commission of t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>he National Academy of Sciences</w:t>
      </w:r>
    </w:p>
    <w:p w:rsidR="0054588E" w:rsidRPr="00EE2450" w:rsidRDefault="0054588E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Leshchenko</w:t>
      </w:r>
      <w:proofErr w:type="spellEnd"/>
      <w:r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EE2450"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Natalya </w:t>
      </w:r>
      <w:proofErr w:type="spellStart"/>
      <w:r w:rsidR="00EE2450" w:rsidRPr="00EE2450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Mykhailivna</w:t>
      </w:r>
      <w:proofErr w:type="spellEnd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– gr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aduate student in the specialty 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those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proofErr w:type="gramStart"/>
      <w:r w:rsidR="00EE2450"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50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>of</w:t>
      </w:r>
      <w:proofErr w:type="gramEnd"/>
      <w:r w:rsidR="00EE2450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</w:t>
      </w:r>
      <w:r w:rsidR="00EE2450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EE2450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EE2450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EE2450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Mykytenko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Olehivna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</w:t>
      </w:r>
    </w:p>
    <w:p w:rsidR="00EE2450" w:rsidRPr="000D301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, a m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ember of the folklore committee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mission at the Inte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rnational Committee of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Slavists</w:t>
      </w:r>
      <w:proofErr w:type="spellEnd"/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Musketik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 xml:space="preserve">Novak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Valentyna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Stanislavivna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Professor, Head of the Department of Belaru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sian Culture and Folklori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stics of the Gomel State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 named after Francis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Skoryny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EE2450" w:rsidRPr="00F26BC2" w:rsidRDefault="00EE2450" w:rsidP="00EE2450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Pankova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Anastasiya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Ivanivna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in the specialty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those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176953" w:rsidRDefault="00EE2450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Stavytska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Yaryna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Vitalyivna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gr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aduate student in the specialty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those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EE2450" w:rsidRPr="00176953" w:rsidRDefault="0054588E" w:rsidP="00EE245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proofErr w:type="gramStart"/>
      <w:r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Shevchuk</w:t>
      </w:r>
      <w:proofErr w:type="spellEnd"/>
      <w:r w:rsidR="00EE2450" w:rsidRP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Tetyana</w:t>
      </w:r>
      <w:proofErr w:type="spellEnd"/>
      <w:proofErr w:type="gramEnd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2450" w:rsidRPr="0054588E">
        <w:rPr>
          <w:rStyle w:val="y2iqfc"/>
          <w:rFonts w:ascii="Times New Roman" w:hAnsi="Times New Roman" w:cs="Times New Roman"/>
          <w:sz w:val="28"/>
          <w:szCs w:val="28"/>
          <w:lang w:val="en"/>
        </w:rPr>
        <w:t>Mykolaivna</w:t>
      </w:r>
      <w:proofErr w:type="spellEnd"/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="00EE2450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andidate. </w:t>
      </w:r>
      <w:proofErr w:type="spellStart"/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</w:t>
      </w:r>
      <w:r w:rsidR="00EE2450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ct. of science an employee of the department of fo</w:t>
      </w:r>
      <w:r w:rsidR="00EE2450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lkloristics </w:t>
      </w:r>
      <w:r w:rsidR="00EE2450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EE2450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EE2450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EE2450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EE2450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4147CB" w:rsidRPr="00EE2450" w:rsidRDefault="004147CB" w:rsidP="00EE245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en"/>
        </w:rPr>
      </w:pPr>
    </w:p>
    <w:sectPr w:rsidR="004147CB" w:rsidRPr="00EE24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8E"/>
    <w:rsid w:val="004147CB"/>
    <w:rsid w:val="0054588E"/>
    <w:rsid w:val="00E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DA8"/>
  <w15:chartTrackingRefBased/>
  <w15:docId w15:val="{0A252F90-37C1-4FD7-B9D5-9437556D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45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4588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1</cp:revision>
  <dcterms:created xsi:type="dcterms:W3CDTF">2022-10-24T13:24:00Z</dcterms:created>
  <dcterms:modified xsi:type="dcterms:W3CDTF">2022-10-24T13:53:00Z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90a83dde-8a87-408c-9f52-1fcac4fee15f</vt:lpwstr>
  </property>
</Properties>
</file>